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F984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3287"/>
        <w:gridCol w:w="2797"/>
        <w:gridCol w:w="1082"/>
      </w:tblGrid>
      <w:tr w:rsidR="004A3B52" w14:paraId="43581750" w14:textId="77777777">
        <w:trPr>
          <w:trHeight w:val="273"/>
        </w:trPr>
        <w:tc>
          <w:tcPr>
            <w:tcW w:w="28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167E" w14:textId="77777777" w:rsidR="004A3B52" w:rsidRDefault="00024448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114300" distR="114300" wp14:anchorId="58C877E8" wp14:editId="1DACE171">
                  <wp:extent cx="1647825" cy="7493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BBF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Specyfikacja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40AA9B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Product specification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04C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Nr </w:t>
            </w:r>
            <w:proofErr w:type="spellStart"/>
            <w:r>
              <w:rPr>
                <w:color w:val="000000"/>
                <w:sz w:val="18"/>
                <w:szCs w:val="18"/>
              </w:rPr>
              <w:t>dokumentu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Document no.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39F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S-57</w:t>
            </w:r>
          </w:p>
        </w:tc>
      </w:tr>
      <w:tr w:rsidR="004A3B52" w14:paraId="47609FD0" w14:textId="77777777">
        <w:trPr>
          <w:trHeight w:val="276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319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BD1C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9EA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Strona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Page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6C4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1/5</w:t>
            </w:r>
          </w:p>
        </w:tc>
      </w:tr>
      <w:tr w:rsidR="004A3B52" w14:paraId="77B4360E" w14:textId="77777777">
        <w:trPr>
          <w:trHeight w:val="275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C04F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771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ORZESZKI ZIEMNE PRAŻONE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EA1448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SOLONE </w:t>
            </w:r>
          </w:p>
          <w:p w14:paraId="2BCFC7B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ROASTED AND SALTED PEANUTS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96F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wydania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Date of issue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5EC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</w:tr>
      <w:tr w:rsidR="004A3B52" w14:paraId="5A6F204F" w14:textId="77777777">
        <w:trPr>
          <w:trHeight w:val="449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A168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0964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2FC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Wydanie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Edition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8EE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743756FB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10C4B0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563DD3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1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1. </w:t>
      </w:r>
      <w:proofErr w:type="spellStart"/>
      <w:r>
        <w:rPr>
          <w:b/>
          <w:color w:val="000000"/>
          <w:sz w:val="18"/>
          <w:szCs w:val="18"/>
        </w:rPr>
        <w:t>Opis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produktu</w:t>
      </w:r>
      <w:proofErr w:type="spellEnd"/>
      <w:r>
        <w:rPr>
          <w:b/>
          <w:color w:val="000000"/>
          <w:sz w:val="18"/>
          <w:szCs w:val="18"/>
        </w:rPr>
        <w:t xml:space="preserve"> / </w:t>
      </w:r>
      <w:r>
        <w:rPr>
          <w:b/>
          <w:i/>
          <w:color w:val="000000"/>
          <w:sz w:val="18"/>
          <w:szCs w:val="18"/>
        </w:rPr>
        <w:t xml:space="preserve">Product description </w:t>
      </w:r>
    </w:p>
    <w:p w14:paraId="478E8FBC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06" w:lineRule="auto"/>
        <w:ind w:left="114" w:right="660" w:firstLine="366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Orzeszki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ziemne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prażone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solone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są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świetnym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rozwiązaniem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dla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dbających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linię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Proces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prażenia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orzeszków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</w:rPr>
        <w:t>ziemnych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wydobywa</w:t>
      </w:r>
      <w:proofErr w:type="spellEnd"/>
      <w:proofErr w:type="gram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nich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niepowtarzalny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orzechowy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smak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aromat</w:t>
      </w:r>
      <w:proofErr w:type="spellEnd"/>
      <w:r>
        <w:rPr>
          <w:color w:val="000000"/>
          <w:sz w:val="18"/>
          <w:szCs w:val="18"/>
        </w:rPr>
        <w:t xml:space="preserve">. </w:t>
      </w:r>
    </w:p>
    <w:p w14:paraId="432CEF18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23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  <w:u w:val="single"/>
        </w:rPr>
        <w:t>Składniki</w:t>
      </w:r>
      <w:proofErr w:type="spellEnd"/>
      <w:r>
        <w:rPr>
          <w:color w:val="000000"/>
          <w:sz w:val="18"/>
          <w:szCs w:val="18"/>
          <w:u w:val="single"/>
        </w:rPr>
        <w:t>: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orzeszki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ziemne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prażone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sól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himalajska</w:t>
      </w:r>
      <w:proofErr w:type="spellEnd"/>
      <w:r>
        <w:rPr>
          <w:color w:val="000000"/>
          <w:sz w:val="18"/>
          <w:szCs w:val="18"/>
        </w:rPr>
        <w:t xml:space="preserve"> </w:t>
      </w:r>
    </w:p>
    <w:p w14:paraId="2DDD56B8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06" w:lineRule="auto"/>
        <w:ind w:left="125" w:right="659" w:firstLine="3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  <w:u w:val="single"/>
        </w:rPr>
        <w:t>Przeznaczenie</w:t>
      </w:r>
      <w:proofErr w:type="spellEnd"/>
      <w:r>
        <w:rPr>
          <w:color w:val="000000"/>
          <w:sz w:val="18"/>
          <w:szCs w:val="18"/>
          <w:u w:val="single"/>
        </w:rPr>
        <w:t>:</w:t>
      </w:r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bezpośredniego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spożycia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lub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jako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dodatek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żywności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Produkt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nie</w:t>
      </w:r>
      <w:proofErr w:type="spellEnd"/>
      <w:r>
        <w:rPr>
          <w:color w:val="000000"/>
          <w:sz w:val="18"/>
          <w:szCs w:val="18"/>
        </w:rPr>
        <w:t xml:space="preserve"> jest </w:t>
      </w:r>
      <w:proofErr w:type="spellStart"/>
      <w:r>
        <w:rPr>
          <w:color w:val="000000"/>
          <w:sz w:val="18"/>
          <w:szCs w:val="18"/>
        </w:rPr>
        <w:t>przeznaczony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dla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</w:rPr>
        <w:t>osób</w:t>
      </w:r>
      <w:proofErr w:type="spellEnd"/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uczulonych</w:t>
      </w:r>
      <w:proofErr w:type="spellEnd"/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dany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alergen</w:t>
      </w:r>
      <w:proofErr w:type="spellEnd"/>
      <w:r>
        <w:rPr>
          <w:color w:val="000000"/>
          <w:sz w:val="18"/>
          <w:szCs w:val="18"/>
        </w:rPr>
        <w:t xml:space="preserve"> w </w:t>
      </w:r>
      <w:proofErr w:type="spellStart"/>
      <w:r>
        <w:rPr>
          <w:color w:val="000000"/>
          <w:sz w:val="18"/>
          <w:szCs w:val="18"/>
        </w:rPr>
        <w:t>nim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zawarty</w:t>
      </w:r>
      <w:proofErr w:type="spellEnd"/>
      <w:r>
        <w:rPr>
          <w:color w:val="000000"/>
          <w:sz w:val="18"/>
          <w:szCs w:val="18"/>
        </w:rPr>
        <w:t xml:space="preserve"> </w:t>
      </w:r>
    </w:p>
    <w:p w14:paraId="1F549302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29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  <w:u w:val="single"/>
        </w:rPr>
        <w:t>Kraj</w:t>
      </w:r>
      <w:proofErr w:type="spellEnd"/>
      <w:r>
        <w:rPr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color w:val="000000"/>
          <w:sz w:val="18"/>
          <w:szCs w:val="18"/>
          <w:u w:val="single"/>
        </w:rPr>
        <w:t>pochodzenia</w:t>
      </w:r>
      <w:proofErr w:type="spellEnd"/>
      <w:r>
        <w:rPr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color w:val="000000"/>
          <w:sz w:val="18"/>
          <w:szCs w:val="18"/>
          <w:u w:val="single"/>
        </w:rPr>
        <w:t>orzeszków</w:t>
      </w:r>
      <w:proofErr w:type="spellEnd"/>
      <w:r>
        <w:rPr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color w:val="000000"/>
          <w:sz w:val="18"/>
          <w:szCs w:val="18"/>
          <w:u w:val="single"/>
        </w:rPr>
        <w:t>ziemnych</w:t>
      </w:r>
      <w:proofErr w:type="spellEnd"/>
      <w:r>
        <w:rPr>
          <w:color w:val="000000"/>
          <w:sz w:val="18"/>
          <w:szCs w:val="18"/>
          <w:u w:val="single"/>
        </w:rPr>
        <w:t xml:space="preserve">: </w:t>
      </w:r>
      <w:proofErr w:type="spellStart"/>
      <w:r>
        <w:rPr>
          <w:color w:val="000000"/>
          <w:sz w:val="18"/>
          <w:szCs w:val="18"/>
        </w:rPr>
        <w:t>Argentyna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Chiny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Brazylia</w:t>
      </w:r>
      <w:proofErr w:type="spellEnd"/>
      <w:r>
        <w:rPr>
          <w:color w:val="000000"/>
          <w:sz w:val="18"/>
          <w:szCs w:val="18"/>
        </w:rPr>
        <w:t xml:space="preserve">* </w:t>
      </w:r>
    </w:p>
    <w:p w14:paraId="0A98761E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29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  <w:u w:val="single"/>
        </w:rPr>
        <w:t>Kraj</w:t>
      </w:r>
      <w:proofErr w:type="spellEnd"/>
      <w:r>
        <w:rPr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color w:val="000000"/>
          <w:sz w:val="18"/>
          <w:szCs w:val="18"/>
          <w:u w:val="single"/>
        </w:rPr>
        <w:t>produkcji</w:t>
      </w:r>
      <w:proofErr w:type="spellEnd"/>
      <w:r>
        <w:rPr>
          <w:color w:val="000000"/>
          <w:sz w:val="18"/>
          <w:szCs w:val="18"/>
          <w:u w:val="single"/>
        </w:rPr>
        <w:t xml:space="preserve">: </w:t>
      </w:r>
      <w:r>
        <w:rPr>
          <w:color w:val="000000"/>
          <w:sz w:val="18"/>
          <w:szCs w:val="18"/>
        </w:rPr>
        <w:t xml:space="preserve">Polska </w:t>
      </w:r>
    </w:p>
    <w:p w14:paraId="15F80DD4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19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 </w:t>
      </w:r>
      <w:proofErr w:type="spellStart"/>
      <w:r>
        <w:rPr>
          <w:i/>
          <w:color w:val="000000"/>
          <w:sz w:val="18"/>
          <w:szCs w:val="18"/>
        </w:rPr>
        <w:t>Szczegółowe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informacje</w:t>
      </w:r>
      <w:proofErr w:type="spellEnd"/>
      <w:r>
        <w:rPr>
          <w:i/>
          <w:color w:val="000000"/>
          <w:sz w:val="18"/>
          <w:szCs w:val="18"/>
        </w:rPr>
        <w:t xml:space="preserve"> w </w:t>
      </w:r>
      <w:proofErr w:type="spellStart"/>
      <w:r>
        <w:rPr>
          <w:i/>
          <w:color w:val="000000"/>
          <w:sz w:val="18"/>
          <w:szCs w:val="18"/>
        </w:rPr>
        <w:t>świadectwie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jakościowym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środka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spożywczego</w:t>
      </w:r>
      <w:proofErr w:type="spellEnd"/>
      <w:r>
        <w:rPr>
          <w:i/>
          <w:color w:val="000000"/>
          <w:sz w:val="18"/>
          <w:szCs w:val="18"/>
        </w:rPr>
        <w:t xml:space="preserve"> do </w:t>
      </w:r>
      <w:proofErr w:type="spellStart"/>
      <w:r>
        <w:rPr>
          <w:i/>
          <w:color w:val="000000"/>
          <w:sz w:val="18"/>
          <w:szCs w:val="18"/>
        </w:rPr>
        <w:t>partii</w:t>
      </w:r>
      <w:proofErr w:type="spellEnd"/>
      <w:r>
        <w:rPr>
          <w:i/>
          <w:color w:val="000000"/>
          <w:sz w:val="18"/>
          <w:szCs w:val="18"/>
        </w:rPr>
        <w:t xml:space="preserve">. </w:t>
      </w:r>
    </w:p>
    <w:p w14:paraId="683748F1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303" w:lineRule="auto"/>
        <w:ind w:left="119" w:right="655" w:firstLine="333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Roasted and salted peanuts are a great solution for those who care about the line. The process of roasting </w:t>
      </w:r>
      <w:proofErr w:type="gramStart"/>
      <w:r>
        <w:rPr>
          <w:i/>
          <w:color w:val="000000"/>
          <w:sz w:val="18"/>
          <w:szCs w:val="18"/>
        </w:rPr>
        <w:t>peanuts  extracts</w:t>
      </w:r>
      <w:proofErr w:type="gramEnd"/>
      <w:r>
        <w:rPr>
          <w:i/>
          <w:color w:val="000000"/>
          <w:sz w:val="18"/>
          <w:szCs w:val="18"/>
        </w:rPr>
        <w:t xml:space="preserve"> from them a unique, nutty </w:t>
      </w:r>
      <w:proofErr w:type="spellStart"/>
      <w:r>
        <w:rPr>
          <w:i/>
          <w:color w:val="000000"/>
          <w:sz w:val="18"/>
          <w:szCs w:val="18"/>
        </w:rPr>
        <w:t>flavor</w:t>
      </w:r>
      <w:proofErr w:type="spellEnd"/>
      <w:r>
        <w:rPr>
          <w:i/>
          <w:color w:val="000000"/>
          <w:sz w:val="18"/>
          <w:szCs w:val="18"/>
        </w:rPr>
        <w:t xml:space="preserve"> and aroma. </w:t>
      </w:r>
    </w:p>
    <w:p w14:paraId="2BF637F8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1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  <w:u w:val="single"/>
        </w:rPr>
        <w:t>Ingred</w:t>
      </w:r>
      <w:r>
        <w:rPr>
          <w:i/>
          <w:color w:val="000000"/>
          <w:sz w:val="18"/>
          <w:szCs w:val="18"/>
          <w:u w:val="single"/>
        </w:rPr>
        <w:t xml:space="preserve">ients: </w:t>
      </w:r>
      <w:r>
        <w:rPr>
          <w:i/>
          <w:color w:val="000000"/>
          <w:sz w:val="18"/>
          <w:szCs w:val="18"/>
        </w:rPr>
        <w:t xml:space="preserve">roasted peanuts, Himalayan salt </w:t>
      </w:r>
    </w:p>
    <w:p w14:paraId="1FCDE695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04" w:lineRule="auto"/>
        <w:ind w:left="121" w:right="656" w:hanging="2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  <w:u w:val="single"/>
        </w:rPr>
        <w:t xml:space="preserve">Purpose: </w:t>
      </w:r>
      <w:r>
        <w:rPr>
          <w:i/>
          <w:color w:val="000000"/>
          <w:sz w:val="18"/>
          <w:szCs w:val="18"/>
        </w:rPr>
        <w:t xml:space="preserve">for direct consumption or as an addition to food. The product is not intended for people who are </w:t>
      </w:r>
      <w:proofErr w:type="gramStart"/>
      <w:r>
        <w:rPr>
          <w:i/>
          <w:color w:val="000000"/>
          <w:sz w:val="18"/>
          <w:szCs w:val="18"/>
        </w:rPr>
        <w:t>allergic  to</w:t>
      </w:r>
      <w:proofErr w:type="gramEnd"/>
      <w:r>
        <w:rPr>
          <w:i/>
          <w:color w:val="000000"/>
          <w:sz w:val="18"/>
          <w:szCs w:val="18"/>
        </w:rPr>
        <w:t xml:space="preserve"> the allergen contained therein </w:t>
      </w:r>
    </w:p>
    <w:p w14:paraId="3913B287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24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  <w:u w:val="single"/>
        </w:rPr>
        <w:t xml:space="preserve">Origin of peanuts: </w:t>
      </w:r>
      <w:r>
        <w:rPr>
          <w:i/>
          <w:color w:val="000000"/>
          <w:sz w:val="18"/>
          <w:szCs w:val="18"/>
        </w:rPr>
        <w:t xml:space="preserve">Argentina, China, Brazil* </w:t>
      </w:r>
    </w:p>
    <w:p w14:paraId="43B4BB10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24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  <w:u w:val="single"/>
        </w:rPr>
        <w:t xml:space="preserve">Country of production: </w:t>
      </w:r>
      <w:r>
        <w:rPr>
          <w:i/>
          <w:color w:val="000000"/>
          <w:sz w:val="18"/>
          <w:szCs w:val="18"/>
        </w:rPr>
        <w:t xml:space="preserve">Poland  </w:t>
      </w:r>
    </w:p>
    <w:p w14:paraId="07791C5F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27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* Detailed information in the quality certificate of the food for the batch. </w:t>
      </w:r>
    </w:p>
    <w:p w14:paraId="4C422DE5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ind w:left="480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2. </w:t>
      </w:r>
      <w:proofErr w:type="spellStart"/>
      <w:r>
        <w:rPr>
          <w:b/>
          <w:color w:val="000000"/>
          <w:sz w:val="18"/>
          <w:szCs w:val="18"/>
        </w:rPr>
        <w:t>Wymagania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organoleptyczne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/ </w:t>
      </w:r>
      <w:proofErr w:type="spellStart"/>
      <w:r>
        <w:rPr>
          <w:b/>
          <w:i/>
          <w:color w:val="000000"/>
          <w:sz w:val="18"/>
          <w:szCs w:val="18"/>
        </w:rPr>
        <w:t>Oranoleptic</w:t>
      </w:r>
      <w:proofErr w:type="spellEnd"/>
      <w:r>
        <w:rPr>
          <w:b/>
          <w:i/>
          <w:color w:val="000000"/>
          <w:sz w:val="18"/>
          <w:szCs w:val="18"/>
        </w:rPr>
        <w:t xml:space="preserve"> requirements</w:t>
      </w:r>
    </w:p>
    <w:tbl>
      <w:tblPr>
        <w:tblStyle w:val="a0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8"/>
        <w:gridCol w:w="8361"/>
      </w:tblGrid>
      <w:tr w:rsidR="004A3B52" w14:paraId="5D8C2104" w14:textId="77777777">
        <w:trPr>
          <w:trHeight w:val="559"/>
        </w:trPr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8BA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Cecha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AE62B6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Attribute</w:t>
            </w:r>
          </w:p>
        </w:tc>
        <w:tc>
          <w:tcPr>
            <w:tcW w:w="8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500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Opis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1D9047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Description</w:t>
            </w:r>
          </w:p>
        </w:tc>
      </w:tr>
      <w:tr w:rsidR="004A3B52" w14:paraId="07468AE4" w14:textId="77777777">
        <w:trPr>
          <w:trHeight w:val="561"/>
        </w:trPr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789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Wygląd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5AED08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103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Apperance</w:t>
            </w:r>
            <w:proofErr w:type="spellEnd"/>
          </w:p>
        </w:tc>
        <w:tc>
          <w:tcPr>
            <w:tcW w:w="8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00A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Typowy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orzecha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ziemnego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orzechy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podłużne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okrągłe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całe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połówki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918CB9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2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Typical for peanut, oblong and round nuts, whole and halves</w:t>
            </w:r>
          </w:p>
        </w:tc>
      </w:tr>
      <w:tr w:rsidR="004A3B52" w14:paraId="05B75A39" w14:textId="77777777">
        <w:trPr>
          <w:trHeight w:val="561"/>
        </w:trPr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010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Barwa </w:t>
            </w:r>
          </w:p>
          <w:p w14:paraId="307440B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Colour</w:t>
            </w:r>
          </w:p>
        </w:tc>
        <w:tc>
          <w:tcPr>
            <w:tcW w:w="8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830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 </w:t>
            </w:r>
            <w:proofErr w:type="spellStart"/>
            <w:r>
              <w:rPr>
                <w:color w:val="000000"/>
                <w:sz w:val="18"/>
                <w:szCs w:val="18"/>
              </w:rPr>
              <w:t>kremowej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color w:val="000000"/>
                <w:sz w:val="18"/>
                <w:szCs w:val="18"/>
              </w:rPr>
              <w:t>jasnobrązowej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1264F2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From cream to light brown</w:t>
            </w:r>
          </w:p>
        </w:tc>
      </w:tr>
      <w:tr w:rsidR="004A3B52" w14:paraId="46284D54" w14:textId="77777777">
        <w:trPr>
          <w:trHeight w:val="559"/>
        </w:trPr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E20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Smak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1747C53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Taste </w:t>
            </w:r>
          </w:p>
        </w:tc>
        <w:tc>
          <w:tcPr>
            <w:tcW w:w="8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A77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Prażony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lekko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słony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typowy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bez </w:t>
            </w:r>
            <w:proofErr w:type="spellStart"/>
            <w:r>
              <w:rPr>
                <w:color w:val="000000"/>
                <w:sz w:val="18"/>
                <w:szCs w:val="18"/>
              </w:rPr>
              <w:t>obcych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posmaków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B786E3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Roasted, slightly salty, typical of the product, without foreign aftertastes</w:t>
            </w:r>
          </w:p>
        </w:tc>
      </w:tr>
      <w:tr w:rsidR="004A3B52" w14:paraId="240A8DED" w14:textId="77777777">
        <w:trPr>
          <w:trHeight w:val="561"/>
        </w:trPr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6F3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Zapach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455CFA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Smell</w:t>
            </w:r>
          </w:p>
        </w:tc>
        <w:tc>
          <w:tcPr>
            <w:tcW w:w="8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B7C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Charakterystyczny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wolny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od </w:t>
            </w:r>
            <w:proofErr w:type="spellStart"/>
            <w:r>
              <w:rPr>
                <w:color w:val="000000"/>
                <w:sz w:val="18"/>
                <w:szCs w:val="18"/>
              </w:rPr>
              <w:t>obcych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zapachów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B96D23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Characteristic, free from foreign smells</w:t>
            </w:r>
          </w:p>
        </w:tc>
      </w:tr>
      <w:tr w:rsidR="004A3B52" w14:paraId="1CCCA115" w14:textId="77777777">
        <w:trPr>
          <w:trHeight w:val="561"/>
        </w:trPr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74B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Konsystencja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DD0A1F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Consistency</w:t>
            </w:r>
          </w:p>
        </w:tc>
        <w:tc>
          <w:tcPr>
            <w:tcW w:w="8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374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Sypka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C6F81A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Loose</w:t>
            </w:r>
          </w:p>
        </w:tc>
      </w:tr>
    </w:tbl>
    <w:p w14:paraId="714C60D1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2B28FD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D03D84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</w:pPr>
    </w:p>
    <w:p w14:paraId="43D4AEFE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</w:pPr>
    </w:p>
    <w:p w14:paraId="514A2F66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</w:pPr>
    </w:p>
    <w:p w14:paraId="26092FD4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</w:pPr>
    </w:p>
    <w:p w14:paraId="497C8E57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  <w:rPr>
          <w:rFonts w:ascii="Candara" w:eastAsia="Candara" w:hAnsi="Candara" w:cs="Candara"/>
          <w:i/>
          <w:color w:val="000000"/>
          <w:sz w:val="16"/>
          <w:szCs w:val="16"/>
        </w:rPr>
      </w:pPr>
      <w:r>
        <w:rPr>
          <w:rFonts w:ascii="Candara" w:eastAsia="Candara" w:hAnsi="Candara" w:cs="Candara"/>
          <w:i/>
          <w:color w:val="000000"/>
          <w:sz w:val="16"/>
          <w:szCs w:val="16"/>
        </w:rPr>
        <w:t xml:space="preserve"> </w:t>
      </w:r>
    </w:p>
    <w:tbl>
      <w:tblPr>
        <w:tblStyle w:val="a1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3287"/>
        <w:gridCol w:w="2797"/>
        <w:gridCol w:w="1082"/>
      </w:tblGrid>
      <w:tr w:rsidR="004A3B52" w14:paraId="2FE06D4B" w14:textId="77777777">
        <w:trPr>
          <w:trHeight w:val="273"/>
        </w:trPr>
        <w:tc>
          <w:tcPr>
            <w:tcW w:w="28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6D88" w14:textId="77777777" w:rsidR="004A3B52" w:rsidRDefault="00024448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ndara" w:eastAsia="Candara" w:hAnsi="Candara" w:cs="Candara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114300" distR="114300" wp14:anchorId="0C515D95" wp14:editId="287FD314">
                  <wp:extent cx="1647825" cy="7493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D0A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Specyfikacja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0C44CC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Product specification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DA9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Nr </w:t>
            </w:r>
            <w:proofErr w:type="spellStart"/>
            <w:r>
              <w:rPr>
                <w:color w:val="000000"/>
                <w:sz w:val="18"/>
                <w:szCs w:val="18"/>
              </w:rPr>
              <w:t>dokumentu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Document no.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8F2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S-57</w:t>
            </w:r>
          </w:p>
        </w:tc>
      </w:tr>
      <w:tr w:rsidR="004A3B52" w14:paraId="09B1C8C7" w14:textId="77777777">
        <w:trPr>
          <w:trHeight w:val="276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95B6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3B30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72A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Strona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Page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94A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2/5</w:t>
            </w:r>
          </w:p>
        </w:tc>
      </w:tr>
      <w:tr w:rsidR="004A3B52" w14:paraId="73E9B8ED" w14:textId="77777777">
        <w:trPr>
          <w:trHeight w:val="275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224F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E40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ORZESZKI ZIEMNE PRAŻONE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A98A44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SOLONE </w:t>
            </w:r>
          </w:p>
          <w:p w14:paraId="0CE3196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ROASTED AND SALTED PEANUTS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381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wydania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Date of issue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03B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</w:tr>
      <w:tr w:rsidR="004A3B52" w14:paraId="0D2F4032" w14:textId="77777777">
        <w:trPr>
          <w:trHeight w:val="449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4033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D82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C15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Wydanie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Edition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B51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68BE6AAB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0F1E46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0962CF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3. </w:t>
      </w:r>
      <w:proofErr w:type="spellStart"/>
      <w:r>
        <w:rPr>
          <w:b/>
          <w:color w:val="000000"/>
          <w:sz w:val="18"/>
          <w:szCs w:val="18"/>
        </w:rPr>
        <w:t>Wymagania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fizykochemiczne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/ Physicochemical requirements </w:t>
      </w:r>
    </w:p>
    <w:tbl>
      <w:tblPr>
        <w:tblStyle w:val="a2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3"/>
        <w:gridCol w:w="2976"/>
        <w:gridCol w:w="3480"/>
      </w:tblGrid>
      <w:tr w:rsidR="004A3B52" w14:paraId="00C7E98C" w14:textId="77777777">
        <w:trPr>
          <w:trHeight w:val="561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70F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Parametr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199D44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4B8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Wartość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66B92E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31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4A0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Metoda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badania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1F7215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Testing method</w:t>
            </w:r>
          </w:p>
        </w:tc>
      </w:tr>
      <w:tr w:rsidR="004A3B52" w14:paraId="47E020EB" w14:textId="77777777">
        <w:trPr>
          <w:trHeight w:val="561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3D8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Wilgotność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7DE0788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Moisture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5A0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≤ 2,50%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690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Wagosuszarka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B110B0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Moisture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analyzer</w:t>
            </w:r>
            <w:proofErr w:type="spellEnd"/>
          </w:p>
        </w:tc>
      </w:tr>
      <w:tr w:rsidR="004A3B52" w14:paraId="13D74A1C" w14:textId="77777777">
        <w:trPr>
          <w:trHeight w:val="559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C55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Czystość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7AF738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Putity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D2E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≥ 99,98%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081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Wagowa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2856DE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Weighing method</w:t>
            </w:r>
          </w:p>
        </w:tc>
      </w:tr>
      <w:tr w:rsidR="004A3B52" w14:paraId="7B1D5121" w14:textId="77777777">
        <w:trPr>
          <w:trHeight w:val="561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D74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Zanieczyszczenia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ogółem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4AC1F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Total impurities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4F5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≤ 0,02%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4C3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Wagowa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B3CEB5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Weighing method</w:t>
            </w:r>
          </w:p>
        </w:tc>
      </w:tr>
      <w:tr w:rsidR="004A3B52" w14:paraId="1E09F264" w14:textId="77777777">
        <w:trPr>
          <w:trHeight w:val="559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47B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Zawartość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soli </w:t>
            </w:r>
          </w:p>
          <w:p w14:paraId="54D2F51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Salt content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BF5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1,50%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23E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Wagowa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49E0A9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Weighing method</w:t>
            </w:r>
          </w:p>
        </w:tc>
      </w:tr>
      <w:tr w:rsidR="004A3B52" w14:paraId="3D345AC2" w14:textId="77777777">
        <w:trPr>
          <w:trHeight w:val="837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B97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Obecność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szkodników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ich  </w:t>
            </w:r>
          </w:p>
          <w:p w14:paraId="106D2EC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2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pozostałości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7A95D7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The presence of pests and their residues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924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Nieobecne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16208D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7E5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Wagowa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CCDC61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Weighing method</w:t>
            </w:r>
          </w:p>
        </w:tc>
      </w:tr>
    </w:tbl>
    <w:p w14:paraId="1C8AA37D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AEB22D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F631EE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4. </w:t>
      </w:r>
      <w:proofErr w:type="spellStart"/>
      <w:r>
        <w:rPr>
          <w:b/>
          <w:color w:val="000000"/>
          <w:sz w:val="18"/>
          <w:szCs w:val="18"/>
        </w:rPr>
        <w:t>Wymagania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mikrobiologiczne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/ Microbiological requirements </w:t>
      </w:r>
    </w:p>
    <w:tbl>
      <w:tblPr>
        <w:tblStyle w:val="a3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3"/>
        <w:gridCol w:w="2976"/>
        <w:gridCol w:w="3480"/>
      </w:tblGrid>
      <w:tr w:rsidR="004A3B52" w14:paraId="1C291D50" w14:textId="77777777">
        <w:trPr>
          <w:trHeight w:val="559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392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Parametr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72C324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218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Wymagania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121D911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Requirements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C12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Metoda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badań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583CBA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Analytical method</w:t>
            </w:r>
          </w:p>
        </w:tc>
      </w:tr>
      <w:tr w:rsidR="004A3B52" w14:paraId="21067F47" w14:textId="77777777">
        <w:trPr>
          <w:trHeight w:val="561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56C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Salmonella </w:t>
            </w:r>
          </w:p>
          <w:p w14:paraId="3B4B425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ED9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Nieobecna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25 g </w:t>
            </w:r>
          </w:p>
          <w:p w14:paraId="4FD05A6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Absent in 25 g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E84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103" w:right="198" w:firstLine="10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Akredytowane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laboratorium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zewnętrzne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Accredited external laboratory</w:t>
            </w:r>
          </w:p>
        </w:tc>
      </w:tr>
      <w:tr w:rsidR="004A3B52" w14:paraId="50C87AD5" w14:textId="77777777">
        <w:trPr>
          <w:trHeight w:val="561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82F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Escherichia coli </w:t>
            </w:r>
          </w:p>
          <w:p w14:paraId="65A5EBB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795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&lt; 10 </w:t>
            </w:r>
            <w:proofErr w:type="spellStart"/>
            <w:r>
              <w:rPr>
                <w:color w:val="000000"/>
                <w:sz w:val="18"/>
                <w:szCs w:val="18"/>
              </w:rPr>
              <w:t>cfu</w:t>
            </w:r>
            <w:proofErr w:type="spellEnd"/>
            <w:r>
              <w:rPr>
                <w:color w:val="000000"/>
                <w:sz w:val="18"/>
                <w:szCs w:val="18"/>
              </w:rPr>
              <w:t>/g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9DE7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103" w:right="199" w:firstLine="10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Akredytowane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laboratorium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zewnętrzne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Accredited external laboratory</w:t>
            </w:r>
          </w:p>
        </w:tc>
      </w:tr>
      <w:tr w:rsidR="004A3B52" w14:paraId="22731E26" w14:textId="77777777">
        <w:trPr>
          <w:trHeight w:val="1111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240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Aflatoksyny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6FC1AE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Aflatoxins </w:t>
            </w:r>
          </w:p>
          <w:p w14:paraId="60A0DB2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849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  <w:r>
              <w:rPr>
                <w:color w:val="000000"/>
                <w:sz w:val="12"/>
                <w:szCs w:val="12"/>
              </w:rPr>
              <w:t xml:space="preserve">1 </w:t>
            </w:r>
          </w:p>
          <w:p w14:paraId="1604025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right="48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Suma / </w:t>
            </w:r>
            <w:r>
              <w:rPr>
                <w:i/>
                <w:color w:val="000000"/>
                <w:sz w:val="18"/>
                <w:szCs w:val="18"/>
              </w:rPr>
              <w:t xml:space="preserve">Total </w:t>
            </w:r>
            <w:r>
              <w:rPr>
                <w:color w:val="000000"/>
                <w:sz w:val="18"/>
                <w:szCs w:val="18"/>
              </w:rPr>
              <w:t>(B</w:t>
            </w:r>
            <w:r>
              <w:rPr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color w:val="000000"/>
                <w:sz w:val="18"/>
                <w:szCs w:val="18"/>
              </w:rPr>
              <w:t>, B</w:t>
            </w:r>
            <w:r>
              <w:rPr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>, G</w:t>
            </w:r>
            <w:r>
              <w:rPr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color w:val="000000"/>
                <w:sz w:val="18"/>
                <w:szCs w:val="18"/>
              </w:rPr>
              <w:t>, G</w:t>
            </w:r>
            <w:r>
              <w:rPr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A78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≤ 2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μg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/kg </w:t>
            </w:r>
          </w:p>
          <w:p w14:paraId="2FB644D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33"/>
              <w:rPr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≤ 4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μg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/kg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271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27" w:right="232" w:firstLine="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Deklaracja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producenta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Akredytowane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laboratorium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zewnętrzne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BF5DED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306" w:lineRule="auto"/>
              <w:ind w:left="103" w:right="699" w:firstLine="15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Declaration of the Manufacturer 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/  Accredited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external laboratory</w:t>
            </w:r>
          </w:p>
        </w:tc>
      </w:tr>
    </w:tbl>
    <w:p w14:paraId="35586043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71B69F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77A1CB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5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5. </w:t>
      </w:r>
      <w:proofErr w:type="spellStart"/>
      <w:r>
        <w:rPr>
          <w:b/>
          <w:color w:val="000000"/>
          <w:sz w:val="18"/>
          <w:szCs w:val="18"/>
        </w:rPr>
        <w:t>Wartość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odżywcza</w:t>
      </w:r>
      <w:proofErr w:type="spellEnd"/>
      <w:r>
        <w:rPr>
          <w:b/>
          <w:color w:val="000000"/>
          <w:sz w:val="18"/>
          <w:szCs w:val="18"/>
        </w:rPr>
        <w:t xml:space="preserve"> 100 g </w:t>
      </w:r>
      <w:proofErr w:type="spellStart"/>
      <w:r>
        <w:rPr>
          <w:b/>
          <w:color w:val="000000"/>
          <w:sz w:val="18"/>
          <w:szCs w:val="18"/>
        </w:rPr>
        <w:t>produktu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>/ Nutritional value of 100 g of product*</w:t>
      </w:r>
    </w:p>
    <w:tbl>
      <w:tblPr>
        <w:tblStyle w:val="a4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4"/>
        <w:gridCol w:w="6035"/>
      </w:tblGrid>
      <w:tr w:rsidR="004A3B52" w14:paraId="3E8EB4C8" w14:textId="77777777">
        <w:trPr>
          <w:trHeight w:val="561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ACC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Parametr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09F4BC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B47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Deklaracja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9B70D8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Declaration</w:t>
            </w:r>
          </w:p>
        </w:tc>
      </w:tr>
      <w:tr w:rsidR="004A3B52" w14:paraId="1838DD17" w14:textId="77777777">
        <w:trPr>
          <w:trHeight w:val="300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341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Wartość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energetyczna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Energy 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7BF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2537 kJ / 613 kcal</w:t>
            </w:r>
          </w:p>
        </w:tc>
      </w:tr>
      <w:tr w:rsidR="004A3B52" w14:paraId="4D4F4F92" w14:textId="77777777">
        <w:trPr>
          <w:trHeight w:val="300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7D9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Tłuszcz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Fat 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F99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g</w:t>
            </w:r>
          </w:p>
        </w:tc>
      </w:tr>
      <w:tr w:rsidR="004A3B52" w14:paraId="2BAC78C4" w14:textId="77777777">
        <w:trPr>
          <w:trHeight w:val="487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85B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4" w:right="287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 </w:t>
            </w:r>
            <w:proofErr w:type="spellStart"/>
            <w:r>
              <w:rPr>
                <w:color w:val="000000"/>
                <w:sz w:val="18"/>
                <w:szCs w:val="18"/>
              </w:rPr>
              <w:t>tym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kwasy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tłuszczowe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nasycone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of which saturated fatty acids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394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 g</w:t>
            </w:r>
          </w:p>
        </w:tc>
      </w:tr>
      <w:tr w:rsidR="004A3B52" w14:paraId="1AA4068E" w14:textId="77777777">
        <w:trPr>
          <w:trHeight w:val="355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C97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Węglowodany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Carbohydrates 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11B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g</w:t>
            </w:r>
          </w:p>
        </w:tc>
      </w:tr>
      <w:tr w:rsidR="004A3B52" w14:paraId="42D02AA3" w14:textId="77777777">
        <w:trPr>
          <w:trHeight w:val="300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445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 </w:t>
            </w:r>
            <w:proofErr w:type="spellStart"/>
            <w:r>
              <w:rPr>
                <w:color w:val="000000"/>
                <w:sz w:val="18"/>
                <w:szCs w:val="18"/>
              </w:rPr>
              <w:t>tym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cukry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of which sugars 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6D6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 g</w:t>
            </w:r>
          </w:p>
        </w:tc>
      </w:tr>
      <w:tr w:rsidR="004A3B52" w14:paraId="16CF5310" w14:textId="77777777">
        <w:trPr>
          <w:trHeight w:val="300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92B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Błonnik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Fiber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961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 g</w:t>
            </w:r>
          </w:p>
        </w:tc>
      </w:tr>
      <w:tr w:rsidR="004A3B52" w14:paraId="0FB58612" w14:textId="77777777">
        <w:trPr>
          <w:trHeight w:val="300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3F8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Białko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Protein 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69D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g</w:t>
            </w:r>
          </w:p>
        </w:tc>
      </w:tr>
      <w:tr w:rsidR="004A3B52" w14:paraId="73E53472" w14:textId="77777777">
        <w:trPr>
          <w:trHeight w:val="300"/>
        </w:trPr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2B0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Sól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Salt 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276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 g</w:t>
            </w:r>
          </w:p>
        </w:tc>
      </w:tr>
      <w:tr w:rsidR="004A3B52" w14:paraId="6CC98851" w14:textId="77777777">
        <w:trPr>
          <w:trHeight w:val="559"/>
        </w:trPr>
        <w:tc>
          <w:tcPr>
            <w:tcW w:w="9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EDE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19" w:right="677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*Dane </w:t>
            </w:r>
            <w:proofErr w:type="spellStart"/>
            <w:r>
              <w:rPr>
                <w:color w:val="000000"/>
                <w:sz w:val="18"/>
                <w:szCs w:val="18"/>
              </w:rPr>
              <w:t>zaczerpnięte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</w:rPr>
              <w:t>bazy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USDA, </w:t>
            </w:r>
            <w:proofErr w:type="spellStart"/>
            <w:r>
              <w:rPr>
                <w:color w:val="000000"/>
                <w:sz w:val="18"/>
                <w:szCs w:val="18"/>
              </w:rPr>
              <w:t>wartość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energetyczna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</w:rPr>
              <w:t>wyliczenia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zgodnie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</w:rPr>
              <w:t>rozporządzeniem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1169/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2011  </w:t>
            </w:r>
            <w:r>
              <w:rPr>
                <w:i/>
                <w:color w:val="000000"/>
                <w:sz w:val="18"/>
                <w:szCs w:val="18"/>
              </w:rPr>
              <w:t>Data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taken from the USDA database, energy value from the calculation in accordance with Regulation 1169/2011</w:t>
            </w:r>
          </w:p>
        </w:tc>
      </w:tr>
    </w:tbl>
    <w:p w14:paraId="0A7F88DC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9B21618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0067D13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  <w:rPr>
          <w:rFonts w:ascii="Candara" w:eastAsia="Candara" w:hAnsi="Candara" w:cs="Candara"/>
          <w:i/>
          <w:color w:val="000000"/>
          <w:sz w:val="16"/>
          <w:szCs w:val="16"/>
        </w:rPr>
      </w:pPr>
    </w:p>
    <w:tbl>
      <w:tblPr>
        <w:tblStyle w:val="a5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3287"/>
        <w:gridCol w:w="2797"/>
        <w:gridCol w:w="1082"/>
      </w:tblGrid>
      <w:tr w:rsidR="004A3B52" w14:paraId="2F02FA0C" w14:textId="77777777">
        <w:trPr>
          <w:trHeight w:val="273"/>
        </w:trPr>
        <w:tc>
          <w:tcPr>
            <w:tcW w:w="28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FA06" w14:textId="77777777" w:rsidR="004A3B52" w:rsidRDefault="00024448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ndara" w:eastAsia="Candara" w:hAnsi="Candara" w:cs="Candara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114300" distR="114300" wp14:anchorId="4AD177B6" wp14:editId="60EA6BF7">
                  <wp:extent cx="1647825" cy="749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3E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Specyfikacja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EE2784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Product specification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3B2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Nr </w:t>
            </w:r>
            <w:proofErr w:type="spellStart"/>
            <w:r>
              <w:rPr>
                <w:color w:val="000000"/>
                <w:sz w:val="18"/>
                <w:szCs w:val="18"/>
              </w:rPr>
              <w:t>dokumentu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Document no.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B2A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S-57</w:t>
            </w:r>
          </w:p>
        </w:tc>
      </w:tr>
      <w:tr w:rsidR="004A3B52" w14:paraId="618EC3D0" w14:textId="77777777">
        <w:trPr>
          <w:trHeight w:val="276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683E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C9BF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793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Strona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Page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B16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3/5</w:t>
            </w:r>
          </w:p>
        </w:tc>
      </w:tr>
      <w:tr w:rsidR="004A3B52" w14:paraId="0810BAD2" w14:textId="77777777">
        <w:trPr>
          <w:trHeight w:val="275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E50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BE3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ORZESZKI ZIEMNE PRAŻONE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8FE362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SOLONE </w:t>
            </w:r>
          </w:p>
          <w:p w14:paraId="7B7108E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ROASTED AND SALTED PEANUTS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7D9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wydania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Date of issue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99E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</w:tr>
      <w:tr w:rsidR="004A3B52" w14:paraId="03663C25" w14:textId="77777777">
        <w:trPr>
          <w:trHeight w:val="449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B3BA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AB34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D26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Wydanie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Edition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155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041DF80A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C14BA3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F61F0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2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6. </w:t>
      </w:r>
      <w:proofErr w:type="spellStart"/>
      <w:r>
        <w:rPr>
          <w:b/>
          <w:color w:val="000000"/>
          <w:sz w:val="18"/>
          <w:szCs w:val="18"/>
        </w:rPr>
        <w:t>Dodatkowe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wymagania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bezpieczeństwa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żywności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>/ Additional food safety requirements</w:t>
      </w:r>
    </w:p>
    <w:tbl>
      <w:tblPr>
        <w:tblStyle w:val="a6"/>
        <w:tblW w:w="100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84"/>
        <w:gridCol w:w="6035"/>
      </w:tblGrid>
      <w:tr w:rsidR="004A3B52" w14:paraId="2AD75F10" w14:textId="77777777">
        <w:trPr>
          <w:trHeight w:val="561"/>
        </w:trPr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171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Parametr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7CBC49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C82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Deklaracja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34AE24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Declaration</w:t>
            </w:r>
          </w:p>
        </w:tc>
      </w:tr>
      <w:tr w:rsidR="004A3B52" w14:paraId="06D2FB9F" w14:textId="77777777">
        <w:trPr>
          <w:trHeight w:val="561"/>
        </w:trPr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B52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Zawartość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GMO </w:t>
            </w:r>
          </w:p>
          <w:p w14:paraId="3640E99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GMO content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38A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Produkt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niemodyfikowany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genetycznie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13E1C5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Product is not genetically modified</w:t>
            </w:r>
          </w:p>
        </w:tc>
      </w:tr>
      <w:tr w:rsidR="004A3B52" w14:paraId="4DBFC2A5" w14:textId="77777777">
        <w:trPr>
          <w:trHeight w:val="559"/>
        </w:trPr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C27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Pozostałość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pestycydów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92F9EC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Pesticide residue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A17F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Zgodne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</w:rPr>
              <w:t>aktualnymi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wymogami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prawnymi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UE </w:t>
            </w:r>
          </w:p>
          <w:p w14:paraId="29A583D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Comply with current legal EU requirements </w:t>
            </w:r>
          </w:p>
        </w:tc>
      </w:tr>
      <w:tr w:rsidR="004A3B52" w14:paraId="5F5CB9F4" w14:textId="77777777">
        <w:trPr>
          <w:trHeight w:val="561"/>
        </w:trPr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113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Napromieniowanie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7F0BD6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Irradiation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0DE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Produkt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został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poddany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napromieniowaniu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F8729D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Product has not been irradiated</w:t>
            </w:r>
          </w:p>
        </w:tc>
      </w:tr>
      <w:tr w:rsidR="004A3B52" w14:paraId="01198D35" w14:textId="77777777">
        <w:trPr>
          <w:trHeight w:val="1111"/>
        </w:trPr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9CD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Sposób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zwolnienia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color w:val="000000"/>
                <w:sz w:val="18"/>
                <w:szCs w:val="18"/>
              </w:rPr>
              <w:t>obrotu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CCC67E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Permission of release</w:t>
            </w:r>
          </w:p>
        </w:tc>
        <w:tc>
          <w:tcPr>
            <w:tcW w:w="6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194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115" w:right="54" w:firstLine="14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Deklaracja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dostawcy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w </w:t>
            </w:r>
            <w:proofErr w:type="spellStart"/>
            <w:r>
              <w:rPr>
                <w:color w:val="000000"/>
                <w:sz w:val="18"/>
                <w:szCs w:val="18"/>
              </w:rPr>
              <w:t>przypadku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surowca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spoza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UE </w:t>
            </w:r>
            <w:proofErr w:type="spellStart"/>
            <w:r>
              <w:rPr>
                <w:color w:val="000000"/>
                <w:sz w:val="18"/>
                <w:szCs w:val="18"/>
              </w:rPr>
              <w:t>dopuszczenie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przez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WIJHARS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Inspekcję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Sanitarną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badania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własne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66879E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306" w:lineRule="auto"/>
              <w:ind w:left="119" w:right="498" w:firstLine="1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The supplier's declaration, in the case of material from outside the 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EU  admission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by WIJHARS, Sanitary Inspection, own analysis</w:t>
            </w:r>
          </w:p>
        </w:tc>
      </w:tr>
      <w:tr w:rsidR="004A3B52" w14:paraId="6BED45DA" w14:textId="77777777">
        <w:trPr>
          <w:trHeight w:val="835"/>
        </w:trPr>
        <w:tc>
          <w:tcPr>
            <w:tcW w:w="10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C82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5" w:lineRule="auto"/>
              <w:ind w:left="168" w:right="99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Produkt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spełnia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Rozporządzenie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Komisji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(UE) 2023/915 z </w:t>
            </w:r>
            <w:proofErr w:type="spellStart"/>
            <w:r>
              <w:rPr>
                <w:color w:val="000000"/>
                <w:sz w:val="18"/>
                <w:szCs w:val="18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25 </w:t>
            </w:r>
            <w:proofErr w:type="spellStart"/>
            <w:r>
              <w:rPr>
                <w:color w:val="000000"/>
                <w:sz w:val="18"/>
                <w:szCs w:val="18"/>
              </w:rPr>
              <w:t>kwietnia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2023 r. w </w:t>
            </w:r>
            <w:proofErr w:type="spellStart"/>
            <w:r>
              <w:rPr>
                <w:color w:val="000000"/>
                <w:sz w:val="18"/>
                <w:szCs w:val="18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najwyższych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dopuszczalnych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poziomów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niektórych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zanieczyszczeń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</w:rPr>
              <w:t>żywność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</w:rPr>
              <w:t>późniejszymi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zmianami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The product meets Commission Regulation (EU)  2023/915 of 25 April </w:t>
            </w:r>
            <w:r>
              <w:rPr>
                <w:i/>
                <w:color w:val="000000"/>
                <w:sz w:val="18"/>
                <w:szCs w:val="18"/>
              </w:rPr>
              <w:t>2023 on maximum levels of certain contaminants in food, as amended.</w:t>
            </w:r>
          </w:p>
        </w:tc>
      </w:tr>
      <w:tr w:rsidR="004A3B52" w14:paraId="21DC3A39" w14:textId="77777777">
        <w:trPr>
          <w:trHeight w:val="285"/>
        </w:trPr>
        <w:tc>
          <w:tcPr>
            <w:tcW w:w="10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9EA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Produkt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został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poddany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detekcji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metali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The product has been subjected to metal detection</w:t>
            </w:r>
          </w:p>
        </w:tc>
      </w:tr>
    </w:tbl>
    <w:p w14:paraId="18B2501C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B80CE1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  <w:rPr>
          <w:rFonts w:ascii="Candara" w:eastAsia="Candara" w:hAnsi="Candara" w:cs="Candara"/>
          <w:i/>
          <w:color w:val="000000"/>
          <w:sz w:val="16"/>
          <w:szCs w:val="16"/>
        </w:rPr>
      </w:pPr>
    </w:p>
    <w:tbl>
      <w:tblPr>
        <w:tblStyle w:val="a7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3287"/>
        <w:gridCol w:w="2797"/>
        <w:gridCol w:w="1082"/>
      </w:tblGrid>
      <w:tr w:rsidR="004A3B52" w14:paraId="3ABF9557" w14:textId="77777777">
        <w:trPr>
          <w:trHeight w:val="273"/>
        </w:trPr>
        <w:tc>
          <w:tcPr>
            <w:tcW w:w="28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CAE3" w14:textId="77777777" w:rsidR="004A3B52" w:rsidRDefault="00024448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ndara" w:eastAsia="Candara" w:hAnsi="Candara" w:cs="Candara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114300" distR="114300" wp14:anchorId="1C3CBD52" wp14:editId="6137BD6A">
                  <wp:extent cx="1647825" cy="7493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345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Specyfikacja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06E9D6B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Product specification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719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Nr </w:t>
            </w:r>
            <w:proofErr w:type="spellStart"/>
            <w:r>
              <w:rPr>
                <w:color w:val="000000"/>
                <w:sz w:val="18"/>
                <w:szCs w:val="18"/>
              </w:rPr>
              <w:t>dokumentu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Document no.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4CA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S-57</w:t>
            </w:r>
          </w:p>
        </w:tc>
      </w:tr>
      <w:tr w:rsidR="004A3B52" w14:paraId="3EAC3EB2" w14:textId="77777777">
        <w:trPr>
          <w:trHeight w:val="276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F42F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9727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721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Strona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Page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65D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4/5</w:t>
            </w:r>
          </w:p>
        </w:tc>
      </w:tr>
      <w:tr w:rsidR="004A3B52" w14:paraId="097DF030" w14:textId="77777777">
        <w:trPr>
          <w:trHeight w:val="275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13D8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C35D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ORZESZKI ZIEMNE PRAŻONE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02B247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lastRenderedPageBreak/>
              <w:t xml:space="preserve">SOLONE </w:t>
            </w:r>
          </w:p>
          <w:p w14:paraId="2221F61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ROASTED AND SALTED PEANUTS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BD0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wydania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Date of issue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4B2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</w:tr>
      <w:tr w:rsidR="004A3B52" w14:paraId="58E8ABE3" w14:textId="77777777">
        <w:trPr>
          <w:trHeight w:val="449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0CD2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B4A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0E6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Wydanie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Edition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9E4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711706BE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6A9AB7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BE2356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1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7. </w:t>
      </w:r>
      <w:proofErr w:type="spellStart"/>
      <w:r>
        <w:rPr>
          <w:b/>
          <w:color w:val="000000"/>
          <w:sz w:val="18"/>
          <w:szCs w:val="18"/>
        </w:rPr>
        <w:t>Składniki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allergenne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/ Allergen ingredients  </w:t>
      </w:r>
    </w:p>
    <w:tbl>
      <w:tblPr>
        <w:tblStyle w:val="a8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2"/>
        <w:gridCol w:w="840"/>
        <w:gridCol w:w="837"/>
        <w:gridCol w:w="840"/>
        <w:gridCol w:w="840"/>
        <w:gridCol w:w="840"/>
        <w:gridCol w:w="840"/>
      </w:tblGrid>
      <w:tr w:rsidR="004A3B52" w14:paraId="3D9D1EFB" w14:textId="77777777">
        <w:trPr>
          <w:trHeight w:val="1687"/>
        </w:trPr>
        <w:tc>
          <w:tcPr>
            <w:tcW w:w="4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97A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Alergen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7ED7DE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Allergen</w:t>
            </w:r>
          </w:p>
        </w:tc>
        <w:tc>
          <w:tcPr>
            <w:tcW w:w="16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AC6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Obecny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3A9DB85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 </w:t>
            </w:r>
            <w:proofErr w:type="spellStart"/>
            <w:r>
              <w:rPr>
                <w:color w:val="000000"/>
                <w:sz w:val="18"/>
                <w:szCs w:val="18"/>
              </w:rPr>
              <w:t>produkcie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FB5231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The product  </w:t>
            </w:r>
          </w:p>
          <w:p w14:paraId="7310FD0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contains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F7A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  <w:shd w:val="clear" w:color="auto" w:fill="D9D9D9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Obecna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na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tej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</w:p>
          <w:p w14:paraId="0518089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21"/>
              <w:rPr>
                <w:color w:val="000000"/>
                <w:sz w:val="18"/>
                <w:szCs w:val="18"/>
                <w:shd w:val="clear" w:color="auto" w:fill="D9D9D9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samej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linii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</w:p>
          <w:p w14:paraId="060EDFA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27"/>
              <w:rPr>
                <w:color w:val="000000"/>
                <w:sz w:val="18"/>
                <w:szCs w:val="18"/>
                <w:shd w:val="clear" w:color="auto" w:fill="D9D9D9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produkcyjnej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</w:p>
          <w:p w14:paraId="03A7C0A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19"/>
              <w:rPr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i/>
                <w:color w:val="000000"/>
                <w:sz w:val="18"/>
                <w:szCs w:val="18"/>
                <w:shd w:val="clear" w:color="auto" w:fill="D9D9D9"/>
              </w:rPr>
              <w:t xml:space="preserve">Present on the  </w:t>
            </w:r>
          </w:p>
          <w:p w14:paraId="5595664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66" w:lineRule="auto"/>
              <w:ind w:left="121" w:right="222" w:hanging="7"/>
              <w:rPr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i/>
                <w:color w:val="000000"/>
                <w:sz w:val="18"/>
                <w:szCs w:val="18"/>
                <w:shd w:val="clear" w:color="auto" w:fill="D9D9D9"/>
              </w:rPr>
              <w:t xml:space="preserve">same </w:t>
            </w:r>
            <w:proofErr w:type="gramStart"/>
            <w:r>
              <w:rPr>
                <w:i/>
                <w:color w:val="000000"/>
                <w:sz w:val="18"/>
                <w:szCs w:val="18"/>
                <w:shd w:val="clear" w:color="auto" w:fill="D9D9D9"/>
              </w:rPr>
              <w:t>production  line</w:t>
            </w:r>
            <w:proofErr w:type="gramEnd"/>
          </w:p>
        </w:tc>
        <w:tc>
          <w:tcPr>
            <w:tcW w:w="1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CB4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  <w:shd w:val="clear" w:color="auto" w:fill="D9D9D9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Obecne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tym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</w:p>
          <w:p w14:paraId="6B03C38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66" w:lineRule="auto"/>
              <w:ind w:left="127" w:right="174" w:hanging="5"/>
              <w:rPr>
                <w:color w:val="000000"/>
                <w:sz w:val="18"/>
                <w:szCs w:val="18"/>
                <w:shd w:val="clear" w:color="auto" w:fill="D9D9D9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samym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shd w:val="clear" w:color="auto" w:fill="D9D9D9"/>
              </w:rPr>
              <w:t>zakładzie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D9D9D9"/>
              </w:rPr>
              <w:t>produkcyjnym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</w:p>
          <w:p w14:paraId="0A6FFBB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i/>
                <w:color w:val="000000"/>
                <w:sz w:val="18"/>
                <w:szCs w:val="18"/>
                <w:shd w:val="clear" w:color="auto" w:fill="D9D9D9"/>
              </w:rPr>
              <w:t xml:space="preserve">Present in the  </w:t>
            </w:r>
          </w:p>
          <w:p w14:paraId="05194D6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14"/>
              <w:rPr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i/>
                <w:color w:val="000000"/>
                <w:sz w:val="18"/>
                <w:szCs w:val="18"/>
                <w:shd w:val="clear" w:color="auto" w:fill="D9D9D9"/>
              </w:rPr>
              <w:t xml:space="preserve">same  </w:t>
            </w:r>
          </w:p>
          <w:p w14:paraId="36BBA77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117"/>
              <w:rPr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i/>
                <w:color w:val="000000"/>
                <w:sz w:val="18"/>
                <w:szCs w:val="18"/>
                <w:shd w:val="clear" w:color="auto" w:fill="D9D9D9"/>
              </w:rPr>
              <w:t xml:space="preserve">manufacturing  </w:t>
            </w:r>
          </w:p>
          <w:p w14:paraId="581520E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08"/>
              <w:rPr>
                <w:i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i/>
                <w:color w:val="000000"/>
                <w:sz w:val="18"/>
                <w:szCs w:val="18"/>
              </w:rPr>
              <w:t>p</w:t>
            </w:r>
            <w:r>
              <w:rPr>
                <w:i/>
                <w:color w:val="000000"/>
                <w:sz w:val="18"/>
                <w:szCs w:val="18"/>
                <w:shd w:val="clear" w:color="auto" w:fill="D9D9D9"/>
              </w:rPr>
              <w:t>lant</w:t>
            </w:r>
          </w:p>
        </w:tc>
      </w:tr>
      <w:tr w:rsidR="004A3B52" w14:paraId="74869505" w14:textId="77777777">
        <w:trPr>
          <w:trHeight w:val="285"/>
        </w:trPr>
        <w:tc>
          <w:tcPr>
            <w:tcW w:w="4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58D3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881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Tak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DAB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315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Tak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8DE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D8C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Tak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F55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>No</w:t>
            </w:r>
          </w:p>
        </w:tc>
      </w:tr>
      <w:tr w:rsidR="004A3B52" w14:paraId="67529DBE" w14:textId="77777777">
        <w:trPr>
          <w:trHeight w:val="559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C42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124" w:right="1057" w:hanging="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Zboża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zawierające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gluten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i/>
                <w:color w:val="000000"/>
                <w:sz w:val="18"/>
                <w:szCs w:val="18"/>
              </w:rPr>
              <w:t>Grains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containing gluten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A06D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6AA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BE90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E81F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B60A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A66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75FA98DC" w14:textId="77777777">
        <w:trPr>
          <w:trHeight w:val="561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7F4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Skorupiaki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6172A1C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Crustaceans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7CAE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CDED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26A9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EB5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99E2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6A2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116A018F" w14:textId="77777777">
        <w:trPr>
          <w:trHeight w:val="559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145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Jaja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5639D4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Eggs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8090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F10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5AED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0C5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4211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659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438942E0" w14:textId="77777777">
        <w:trPr>
          <w:trHeight w:val="562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7FE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Ryby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59A6AA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Fish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8F44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1FC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3411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461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D3D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1BD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1195C685" w14:textId="77777777">
        <w:trPr>
          <w:trHeight w:val="561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6C9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Orzeszki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ziemne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A6C73F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Peanuts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295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E19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63A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13CC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39B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5189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A3B52" w14:paraId="2E8B6AE0" w14:textId="77777777">
        <w:trPr>
          <w:trHeight w:val="559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965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Nasiona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soi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AAC452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Soya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4EBF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E43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919C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C4A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BA67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B29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7EC7B4F9" w14:textId="77777777">
        <w:trPr>
          <w:trHeight w:val="561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D31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Mleko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laktoza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9A0F5C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Milk, lactose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0C37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7EE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07DD3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BEB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AC74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B18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0A09C82F" w14:textId="77777777">
        <w:trPr>
          <w:trHeight w:val="561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BD5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Orzechy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C4AFA2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Nuts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05C1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8C5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B2A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79F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519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4181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A3B52" w14:paraId="6C3B2138" w14:textId="77777777">
        <w:trPr>
          <w:trHeight w:val="559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702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Seler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347F05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Celery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1C9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7E4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720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E59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AFCA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902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172E7ECA" w14:textId="77777777">
        <w:trPr>
          <w:trHeight w:val="561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5C6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Gorczyca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EC2B29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Charlock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B514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B920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DA04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99A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73F6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96B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31DA67B1" w14:textId="77777777">
        <w:trPr>
          <w:trHeight w:val="559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C77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Nasiona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sezamu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646B60B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Sesame seeds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651D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BD1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CDA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4951F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94D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AA8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A3B52" w14:paraId="437F29F7" w14:textId="77777777">
        <w:trPr>
          <w:trHeight w:val="561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ADB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Dwutlenek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siarki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siarczyny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7BC489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Sulphur dioxide and sulphites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111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339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0312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BF4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E1D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303C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A3B52" w14:paraId="1C2BC7B1" w14:textId="77777777">
        <w:trPr>
          <w:trHeight w:val="561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BD1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Łubin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958562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Lupine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E97E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451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482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834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CC40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997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4A3B52" w14:paraId="2F2A5C49" w14:textId="77777777">
        <w:trPr>
          <w:trHeight w:val="559"/>
        </w:trPr>
        <w:tc>
          <w:tcPr>
            <w:tcW w:w="4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8EE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Mięczaki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5AEA68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Molluscs and products thereof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8F5D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96D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58FA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4D9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0489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AB5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07232607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769549" w14:textId="77777777" w:rsidR="004A3B52" w:rsidRDefault="004A3B52">
      <w:pPr>
        <w:widowControl w:val="0"/>
        <w:spacing w:line="240" w:lineRule="auto"/>
        <w:ind w:left="1104"/>
        <w:rPr>
          <w:rFonts w:ascii="Calibri" w:eastAsia="Calibri" w:hAnsi="Calibri" w:cs="Calibri"/>
          <w:b/>
          <w:sz w:val="19"/>
          <w:szCs w:val="19"/>
          <w:highlight w:val="white"/>
        </w:rPr>
      </w:pPr>
    </w:p>
    <w:tbl>
      <w:tblPr>
        <w:tblStyle w:val="a9"/>
        <w:tblW w:w="10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80"/>
        <w:gridCol w:w="1040"/>
        <w:gridCol w:w="1120"/>
        <w:gridCol w:w="1180"/>
        <w:gridCol w:w="1000"/>
        <w:gridCol w:w="920"/>
        <w:gridCol w:w="800"/>
      </w:tblGrid>
      <w:tr w:rsidR="004A3B52" w14:paraId="137B4D5F" w14:textId="77777777">
        <w:trPr>
          <w:trHeight w:val="930"/>
        </w:trPr>
        <w:tc>
          <w:tcPr>
            <w:tcW w:w="1094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9FAF1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u w:val="single"/>
              </w:rPr>
              <w:lastRenderedPageBreak/>
              <w:t>Alergens</w:t>
            </w:r>
            <w:proofErr w:type="spellEnd"/>
            <w:r>
              <w:rPr>
                <w:rFonts w:ascii="Calibri" w:eastAsia="Calibri" w:hAnsi="Calibri" w:cs="Calibri"/>
                <w:b/>
                <w:u w:val="single"/>
              </w:rPr>
              <w:t>:-</w:t>
            </w:r>
            <w:proofErr w:type="gramEnd"/>
            <w:r>
              <w:rPr>
                <w:rFonts w:ascii="Calibri" w:eastAsia="Calibri" w:hAnsi="Calibri" w:cs="Calibri"/>
                <w:b/>
              </w:rPr>
              <w:t>When purchased in bulk size original packaging, manufacturer allergen policy will apply.</w:t>
            </w:r>
          </w:p>
          <w:p w14:paraId="4B2CDF3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When purchased in quantities that need re-packaging, our allergen policies will apply.</w:t>
            </w:r>
          </w:p>
        </w:tc>
      </w:tr>
      <w:tr w:rsidR="004A3B52" w14:paraId="0EA4C9DA" w14:textId="77777777">
        <w:trPr>
          <w:trHeight w:val="1035"/>
        </w:trPr>
        <w:tc>
          <w:tcPr>
            <w:tcW w:w="4880" w:type="dxa"/>
            <w:vMerge w:val="restart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3DE9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Component</w:t>
            </w:r>
          </w:p>
        </w:tc>
        <w:tc>
          <w:tcPr>
            <w:tcW w:w="3340" w:type="dxa"/>
            <w:gridSpan w:val="3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E758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Manufacturer</w:t>
            </w:r>
          </w:p>
        </w:tc>
        <w:tc>
          <w:tcPr>
            <w:tcW w:w="2720" w:type="dxa"/>
            <w:gridSpan w:val="3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0C5CA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Nuts in Bulk</w:t>
            </w:r>
          </w:p>
          <w:p w14:paraId="6BF0C43A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( Applies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when bought in small quantities that need re-packaging )</w:t>
            </w:r>
          </w:p>
        </w:tc>
      </w:tr>
      <w:tr w:rsidR="004A3B52" w14:paraId="756467CD" w14:textId="77777777">
        <w:trPr>
          <w:trHeight w:val="810"/>
        </w:trPr>
        <w:tc>
          <w:tcPr>
            <w:tcW w:w="4880" w:type="dxa"/>
            <w:vMerge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6F82" w14:textId="77777777" w:rsidR="004A3B52" w:rsidRDefault="004A3B52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2BAB9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 Product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225A5" w14:textId="77777777" w:rsidR="004A3B52" w:rsidRDefault="0002444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Processed in</w:t>
            </w:r>
          </w:p>
          <w:p w14:paraId="524B0DFF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Same Equipment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4CE6C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Handled on Site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FD675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 Product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31C72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Processed in Same Equipment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7285D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Handled on Site</w:t>
            </w:r>
          </w:p>
        </w:tc>
      </w:tr>
      <w:tr w:rsidR="004A3B52" w14:paraId="192F3B49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F1298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Cereals containing GLUTEN and products thereof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91315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DD98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E11A3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78A03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648DE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633D4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3D9DC242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22F51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EGGS or its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E216D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514C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A3F3A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86B5E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B99B6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4CD8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4A3B52" w14:paraId="5511243D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22E5F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FISH or its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9EEE4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E8EC0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7212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EF6D6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02F49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2B83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4A3B52" w14:paraId="4CBADECB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81C58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CRUSTACEANS / SHELLFISH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409D4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9C3CA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8D196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D199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CB01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C5F90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4A3B52" w14:paraId="29BC697C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1F687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MOLLUSCS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B584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6A7A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BC323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9D20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B5F37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0807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4A3B52" w14:paraId="641375F2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78C3E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PEANUTS or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C0A54" w14:textId="77777777" w:rsidR="004A3B52" w:rsidRPr="00024448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4448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51042" w14:textId="77777777" w:rsidR="004A3B52" w:rsidRPr="00024448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4448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D825A" w14:textId="77777777" w:rsidR="004A3B52" w:rsidRPr="00024448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4448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E9063" w14:textId="38AFD57B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5E9B3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359A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2655AD75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09EAD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SOYA BEANS or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443EB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E4585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1DCD2B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4D0E6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EDF25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3753D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2003DB01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C2491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 (LACTOSE) or its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397F4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95E34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FE6AE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1695E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411EB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024E3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7B408C18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5743A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NUTS ,</w:t>
            </w:r>
            <w:proofErr w:type="gramEnd"/>
            <w:r>
              <w:rPr>
                <w:rFonts w:ascii="Calibri" w:eastAsia="Calibri" w:hAnsi="Calibri" w:cs="Calibri"/>
              </w:rPr>
              <w:t xml:space="preserve"> tree nuts: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8BE1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27810" w14:textId="77777777" w:rsidR="004A3B52" w:rsidRPr="00024448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4448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4DEA0" w14:textId="77777777" w:rsidR="004A3B52" w:rsidRPr="00024448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4448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D474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5A1D5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E0CD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206EA47B" w14:textId="77777777">
        <w:trPr>
          <w:trHeight w:val="315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B60B0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CELERY, including celeriac and its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93666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8C7A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F973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94BD6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F1A65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483BC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59EC179F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8CCB6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MUSTARD, referring to all parts of the plant and derivatives thereof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24DA4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9592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E1F70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8BF3E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D5FCD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110B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619F3279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31D5B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SESAME SEEDS or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A09CA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69381" w14:textId="77777777" w:rsidR="004A3B52" w:rsidRPr="00024448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4448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57EED" w14:textId="77777777" w:rsidR="004A3B52" w:rsidRPr="00024448" w:rsidRDefault="0002444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4448">
              <w:rPr>
                <w:rFonts w:ascii="Calibri" w:eastAsia="Calibri" w:hAnsi="Calibri" w:cs="Calibri"/>
                <w:b/>
                <w:bCs/>
              </w:rPr>
              <w:t>YES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31360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B3C71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A8A79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33640ED9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0492A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SULPHITES &gt;10ppm – Sulphite quantity to be given in ppm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397BE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11271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D384A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55469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41EB5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AC21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4A3B52" w14:paraId="2BEB1AE7" w14:textId="77777777">
        <w:trPr>
          <w:trHeight w:val="300"/>
        </w:trPr>
        <w:tc>
          <w:tcPr>
            <w:tcW w:w="4880" w:type="dxa"/>
            <w:tcBorders>
              <w:top w:val="single" w:sz="5" w:space="0" w:color="CCCCCC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A7160" w14:textId="77777777" w:rsidR="004A3B52" w:rsidRDefault="0002444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LUPIN seeds or derivatives</w:t>
            </w:r>
          </w:p>
        </w:tc>
        <w:tc>
          <w:tcPr>
            <w:tcW w:w="104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C41D8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2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76F0BB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18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E1A0A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0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9BEE2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92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CC85C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800" w:type="dxa"/>
            <w:tcBorders>
              <w:top w:val="single" w:sz="5" w:space="0" w:color="CCCCCC"/>
              <w:left w:val="single" w:sz="5" w:space="0" w:color="CCCCCC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F263F" w14:textId="77777777" w:rsidR="004A3B52" w:rsidRDefault="00024448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</w:tbl>
    <w:p w14:paraId="7573D0F4" w14:textId="77777777" w:rsidR="004A3B52" w:rsidRDefault="004A3B52">
      <w:pPr>
        <w:widowControl w:val="0"/>
        <w:spacing w:line="240" w:lineRule="auto"/>
        <w:ind w:right="1068"/>
      </w:pPr>
    </w:p>
    <w:p w14:paraId="772413F4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8. Data </w:t>
      </w:r>
      <w:proofErr w:type="spellStart"/>
      <w:r>
        <w:rPr>
          <w:b/>
          <w:color w:val="000000"/>
          <w:sz w:val="18"/>
          <w:szCs w:val="18"/>
        </w:rPr>
        <w:t>minimalnej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trwałości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/ Date of minimum durability  </w:t>
      </w:r>
    </w:p>
    <w:p w14:paraId="3E1E6676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03" w:lineRule="auto"/>
        <w:ind w:left="490" w:right="1711"/>
        <w:rPr>
          <w:rFonts w:ascii="Candara" w:eastAsia="Candara" w:hAnsi="Candara" w:cs="Candara"/>
          <w:i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 xml:space="preserve">Data </w:t>
      </w:r>
      <w:proofErr w:type="spellStart"/>
      <w:r>
        <w:rPr>
          <w:color w:val="000000"/>
          <w:sz w:val="18"/>
          <w:szCs w:val="18"/>
        </w:rPr>
        <w:t>minimalnej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trwałości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deklarowana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przez</w:t>
      </w:r>
      <w:proofErr w:type="spellEnd"/>
      <w:r>
        <w:rPr>
          <w:color w:val="000000"/>
          <w:sz w:val="18"/>
          <w:szCs w:val="18"/>
        </w:rPr>
        <w:t xml:space="preserve"> ROS-SWEET Sp. z </w:t>
      </w:r>
      <w:proofErr w:type="spellStart"/>
      <w:r>
        <w:rPr>
          <w:color w:val="000000"/>
          <w:sz w:val="18"/>
          <w:szCs w:val="18"/>
        </w:rPr>
        <w:t>o.o.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wynosi</w:t>
      </w:r>
      <w:proofErr w:type="spellEnd"/>
      <w:r>
        <w:rPr>
          <w:color w:val="000000"/>
          <w:sz w:val="18"/>
          <w:szCs w:val="18"/>
        </w:rPr>
        <w:t xml:space="preserve"> 12 </w:t>
      </w:r>
      <w:proofErr w:type="spellStart"/>
      <w:r>
        <w:rPr>
          <w:color w:val="000000"/>
          <w:sz w:val="18"/>
          <w:szCs w:val="18"/>
        </w:rPr>
        <w:t>miesięcy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daty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produkcji</w:t>
      </w:r>
      <w:proofErr w:type="spellEnd"/>
      <w:r>
        <w:rPr>
          <w:color w:val="000000"/>
          <w:sz w:val="18"/>
          <w:szCs w:val="18"/>
        </w:rPr>
        <w:t xml:space="preserve">. </w:t>
      </w:r>
      <w:r>
        <w:rPr>
          <w:i/>
          <w:color w:val="000000"/>
          <w:sz w:val="18"/>
          <w:szCs w:val="18"/>
        </w:rPr>
        <w:t xml:space="preserve">The date of minimum durability declared by ROS-SWEET Sp. z </w:t>
      </w:r>
      <w:proofErr w:type="spellStart"/>
      <w:r>
        <w:rPr>
          <w:i/>
          <w:color w:val="000000"/>
          <w:sz w:val="18"/>
          <w:szCs w:val="18"/>
        </w:rPr>
        <w:t>o.o.</w:t>
      </w:r>
      <w:proofErr w:type="spellEnd"/>
      <w:r>
        <w:rPr>
          <w:i/>
          <w:color w:val="000000"/>
          <w:sz w:val="18"/>
          <w:szCs w:val="18"/>
        </w:rPr>
        <w:t xml:space="preserve"> is 12 months from the date of production</w:t>
      </w:r>
    </w:p>
    <w:tbl>
      <w:tblPr>
        <w:tblStyle w:val="aa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3287"/>
        <w:gridCol w:w="2797"/>
        <w:gridCol w:w="1082"/>
      </w:tblGrid>
      <w:tr w:rsidR="004A3B52" w14:paraId="1EFC5B6A" w14:textId="77777777">
        <w:trPr>
          <w:trHeight w:val="273"/>
        </w:trPr>
        <w:tc>
          <w:tcPr>
            <w:tcW w:w="28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8938" w14:textId="77777777" w:rsidR="004A3B52" w:rsidRDefault="00024448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ndara" w:eastAsia="Candara" w:hAnsi="Candara" w:cs="Candara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114300" distR="114300" wp14:anchorId="326A886A" wp14:editId="3C001C7B">
                  <wp:extent cx="1647825" cy="749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06B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Specyfikacja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28C0DA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Product specification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30A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Nr </w:t>
            </w:r>
            <w:proofErr w:type="spellStart"/>
            <w:r>
              <w:rPr>
                <w:color w:val="000000"/>
                <w:sz w:val="18"/>
                <w:szCs w:val="18"/>
              </w:rPr>
              <w:t>dokumentu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Document no.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BD0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S-57</w:t>
            </w:r>
          </w:p>
        </w:tc>
      </w:tr>
      <w:tr w:rsidR="004A3B52" w14:paraId="452303B5" w14:textId="77777777">
        <w:trPr>
          <w:trHeight w:val="276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B44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8ED6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846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Strona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Page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3DE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5/5</w:t>
            </w:r>
          </w:p>
        </w:tc>
      </w:tr>
      <w:tr w:rsidR="004A3B52" w14:paraId="6F76DB63" w14:textId="77777777">
        <w:trPr>
          <w:trHeight w:val="275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134A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E43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ORZESZKI ZIEMNE PRAŻONE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0AD2B06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SOLONE </w:t>
            </w:r>
          </w:p>
          <w:p w14:paraId="4FC7559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ROASTED AND SALTED PEANUTS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1FD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wydania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Date of issue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FAC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</w:tr>
      <w:tr w:rsidR="004A3B52" w14:paraId="6FB1AA2B" w14:textId="77777777">
        <w:trPr>
          <w:trHeight w:val="449"/>
        </w:trPr>
        <w:tc>
          <w:tcPr>
            <w:tcW w:w="28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48E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4533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899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Wydanie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Edition </w:t>
            </w:r>
          </w:p>
        </w:tc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84C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0DDA38B2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BDCEEC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B7E770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9. </w:t>
      </w:r>
      <w:proofErr w:type="spellStart"/>
      <w:r>
        <w:rPr>
          <w:b/>
          <w:color w:val="000000"/>
          <w:sz w:val="18"/>
          <w:szCs w:val="18"/>
        </w:rPr>
        <w:t>Pakowanie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/ Packing </w:t>
      </w:r>
    </w:p>
    <w:tbl>
      <w:tblPr>
        <w:tblStyle w:val="ab"/>
        <w:tblW w:w="9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21"/>
        <w:gridCol w:w="2273"/>
      </w:tblGrid>
      <w:tr w:rsidR="004A3B52" w14:paraId="164F72B8" w14:textId="77777777">
        <w:trPr>
          <w:trHeight w:val="561"/>
        </w:trPr>
        <w:tc>
          <w:tcPr>
            <w:tcW w:w="7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73E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Wymagania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dotyczące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opakowań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50931F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Packaging requirements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E044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Rodzaj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pakowania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12151E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Method of packaging</w:t>
            </w:r>
          </w:p>
        </w:tc>
      </w:tr>
      <w:tr w:rsidR="004A3B52" w14:paraId="00ECA932" w14:textId="77777777">
        <w:trPr>
          <w:trHeight w:val="2486"/>
        </w:trPr>
        <w:tc>
          <w:tcPr>
            <w:tcW w:w="7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BCFD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5" w:lineRule="auto"/>
              <w:ind w:left="115" w:right="68" w:firstLine="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Opakowanie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czyste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suche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bez </w:t>
            </w:r>
            <w:proofErr w:type="spellStart"/>
            <w:r>
              <w:rPr>
                <w:color w:val="000000"/>
                <w:sz w:val="18"/>
                <w:szCs w:val="18"/>
              </w:rPr>
              <w:t>uszkodzeń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mechanicznych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wolne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od </w:t>
            </w:r>
            <w:proofErr w:type="spellStart"/>
            <w:r>
              <w:rPr>
                <w:color w:val="000000"/>
                <w:sz w:val="18"/>
                <w:szCs w:val="18"/>
              </w:rPr>
              <w:t>szkodników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obcych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zapachów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zapewniające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właściwą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jakość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trwałość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wyrobu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przeznaczone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color w:val="000000"/>
                <w:sz w:val="18"/>
                <w:szCs w:val="18"/>
              </w:rPr>
              <w:t>kontaktu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 </w:t>
            </w:r>
            <w:proofErr w:type="spellStart"/>
            <w:r>
              <w:rPr>
                <w:color w:val="000000"/>
                <w:sz w:val="18"/>
                <w:szCs w:val="18"/>
              </w:rPr>
              <w:t>żywnością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Pomiędzy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color w:val="000000"/>
                <w:sz w:val="18"/>
                <w:szCs w:val="18"/>
              </w:rPr>
              <w:t>paletą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stosowane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tekturowe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przekładki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Na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czas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tr</w:t>
            </w:r>
            <w:r>
              <w:rPr>
                <w:color w:val="000000"/>
                <w:sz w:val="18"/>
                <w:szCs w:val="18"/>
              </w:rPr>
              <w:t>ansportu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opakowania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zabezpieczone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poprzez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owinięcie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palety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folią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stretch.  </w:t>
            </w:r>
          </w:p>
          <w:p w14:paraId="2E8ED59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 w:line="306" w:lineRule="auto"/>
              <w:ind w:left="107" w:right="257" w:firstLine="11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Packaging clean, dry, free from mechanical damages, free from pests and foreign </w:t>
            </w:r>
            <w:proofErr w:type="spellStart"/>
            <w:proofErr w:type="gramStart"/>
            <w:r>
              <w:rPr>
                <w:i/>
                <w:color w:val="000000"/>
                <w:sz w:val="18"/>
                <w:szCs w:val="18"/>
              </w:rPr>
              <w:t>odors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 ensuring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the quality and durability of the product intended for contact with food. Between t</w:t>
            </w:r>
            <w:r>
              <w:rPr>
                <w:i/>
                <w:color w:val="000000"/>
                <w:sz w:val="18"/>
                <w:szCs w:val="18"/>
              </w:rPr>
              <w:t xml:space="preserve">he product and the pallet used cardboard spacers. Packaging secured by wrapping pallets 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with  stretch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foil.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6EC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5" w:lineRule="auto"/>
              <w:ind w:left="114" w:right="9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Worek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PET/PE a’8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kg,  </w:t>
            </w:r>
            <w:proofErr w:type="spellStart"/>
            <w:r>
              <w:rPr>
                <w:color w:val="000000"/>
                <w:sz w:val="18"/>
                <w:szCs w:val="18"/>
              </w:rPr>
              <w:t>worek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brązowy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</w:rPr>
              <w:t>wkładką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foliową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a`25 </w:t>
            </w:r>
          </w:p>
          <w:p w14:paraId="3D97BAF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 w:line="306" w:lineRule="auto"/>
              <w:ind w:left="117" w:right="266" w:firstLine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PET/PE bag a’8 kg, </w:t>
            </w:r>
            <w:r>
              <w:rPr>
                <w:color w:val="000000"/>
                <w:sz w:val="18"/>
                <w:szCs w:val="18"/>
              </w:rPr>
              <w:t xml:space="preserve">kg </w:t>
            </w:r>
            <w:proofErr w:type="gramStart"/>
            <w:r>
              <w:rPr>
                <w:color w:val="000000"/>
                <w:sz w:val="18"/>
                <w:szCs w:val="18"/>
              </w:rPr>
              <w:t>/  brown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bag with the foil  filler inside a’25 kg</w:t>
            </w:r>
          </w:p>
        </w:tc>
      </w:tr>
    </w:tbl>
    <w:p w14:paraId="12238243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49066D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8870E1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1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10. </w:t>
      </w:r>
      <w:proofErr w:type="spellStart"/>
      <w:r>
        <w:rPr>
          <w:b/>
          <w:color w:val="000000"/>
          <w:sz w:val="18"/>
          <w:szCs w:val="18"/>
        </w:rPr>
        <w:t>Znakowanie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/ Labelling </w:t>
      </w:r>
    </w:p>
    <w:tbl>
      <w:tblPr>
        <w:tblStyle w:val="ac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6033"/>
      </w:tblGrid>
      <w:tr w:rsidR="004A3B52" w14:paraId="456B7A3E" w14:textId="77777777">
        <w:trPr>
          <w:trHeight w:val="561"/>
        </w:trPr>
        <w:tc>
          <w:tcPr>
            <w:tcW w:w="9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51E9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Oznakowanie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opakowania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BD6403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The label</w:t>
            </w:r>
          </w:p>
        </w:tc>
      </w:tr>
      <w:tr w:rsidR="004A3B52" w14:paraId="03F85160" w14:textId="77777777">
        <w:trPr>
          <w:trHeight w:val="283"/>
        </w:trPr>
        <w:tc>
          <w:tcPr>
            <w:tcW w:w="39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6FB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115" w:right="99" w:firstLine="5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Oznakowanie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</w:rPr>
              <w:t>języku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polskim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angielskim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znajduje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się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opakowaniu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Etykieta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zawiera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AF2CAF8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9" w:line="266" w:lineRule="auto"/>
              <w:ind w:left="119" w:right="8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Labelling in Polish / English language is 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located  on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the packaging of product. The 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label  contains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549F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Nazwę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produktu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Name of the product</w:t>
            </w:r>
          </w:p>
        </w:tc>
      </w:tr>
      <w:tr w:rsidR="004A3B52" w14:paraId="4F5FC379" w14:textId="77777777">
        <w:trPr>
          <w:trHeight w:val="285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7BDB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724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Nazwę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adres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producenta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 xml:space="preserve">Name and address of the producer </w:t>
            </w:r>
          </w:p>
        </w:tc>
      </w:tr>
      <w:tr w:rsidR="004A3B52" w14:paraId="572384AE" w14:textId="77777777">
        <w:trPr>
          <w:trHeight w:val="285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C81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A04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Identyfikację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partii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Identification of lot</w:t>
            </w:r>
          </w:p>
        </w:tc>
      </w:tr>
      <w:tr w:rsidR="004A3B52" w14:paraId="17478C3F" w14:textId="77777777">
        <w:trPr>
          <w:trHeight w:val="285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EC98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2D7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Datę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minimalnej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trwałości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Date of minimum durability</w:t>
            </w:r>
          </w:p>
        </w:tc>
      </w:tr>
      <w:tr w:rsidR="004A3B52" w14:paraId="018D19A3" w14:textId="77777777">
        <w:trPr>
          <w:trHeight w:val="285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0815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D42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Masę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netto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Net weight</w:t>
            </w:r>
          </w:p>
        </w:tc>
      </w:tr>
      <w:tr w:rsidR="004A3B52" w14:paraId="4CA78DF7" w14:textId="77777777">
        <w:trPr>
          <w:trHeight w:val="268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2A4E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CACA3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Kraj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pochodzenia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Origin</w:t>
            </w:r>
          </w:p>
        </w:tc>
      </w:tr>
      <w:tr w:rsidR="004A3B52" w14:paraId="751E0B93" w14:textId="77777777">
        <w:trPr>
          <w:trHeight w:val="266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2D63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104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Kraj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produkcji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Origin</w:t>
            </w:r>
          </w:p>
        </w:tc>
      </w:tr>
      <w:tr w:rsidR="004A3B52" w14:paraId="1E2A356E" w14:textId="77777777">
        <w:trPr>
          <w:trHeight w:val="285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E9D6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6BB7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Kod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kreskowy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Barcode</w:t>
            </w:r>
          </w:p>
        </w:tc>
      </w:tr>
      <w:tr w:rsidR="004A3B52" w14:paraId="16623595" w14:textId="77777777">
        <w:trPr>
          <w:trHeight w:val="285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90CE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127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Informację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000000"/>
                <w:sz w:val="18"/>
                <w:szCs w:val="18"/>
              </w:rPr>
              <w:t>alergenach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Information about allergens</w:t>
            </w:r>
          </w:p>
        </w:tc>
      </w:tr>
      <w:tr w:rsidR="004A3B52" w14:paraId="07173447" w14:textId="77777777">
        <w:trPr>
          <w:trHeight w:val="285"/>
        </w:trPr>
        <w:tc>
          <w:tcPr>
            <w:tcW w:w="3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4562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998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Warunki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przechowywania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color w:val="000000"/>
                <w:sz w:val="18"/>
                <w:szCs w:val="18"/>
              </w:rPr>
              <w:t>Storage condition</w:t>
            </w:r>
          </w:p>
        </w:tc>
      </w:tr>
    </w:tbl>
    <w:p w14:paraId="203D45E9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FC55F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3C387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1"/>
        <w:rPr>
          <w:b/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11. </w:t>
      </w:r>
      <w:proofErr w:type="spellStart"/>
      <w:r>
        <w:rPr>
          <w:b/>
          <w:color w:val="000000"/>
          <w:sz w:val="18"/>
          <w:szCs w:val="18"/>
        </w:rPr>
        <w:t>Przechowywanie</w:t>
      </w:r>
      <w:proofErr w:type="spellEnd"/>
      <w:r>
        <w:rPr>
          <w:b/>
          <w:color w:val="000000"/>
          <w:sz w:val="18"/>
          <w:szCs w:val="18"/>
        </w:rPr>
        <w:t xml:space="preserve"> / </w:t>
      </w:r>
      <w:r>
        <w:rPr>
          <w:b/>
          <w:i/>
          <w:color w:val="000000"/>
          <w:sz w:val="18"/>
          <w:szCs w:val="18"/>
        </w:rPr>
        <w:t xml:space="preserve">Storage </w:t>
      </w:r>
    </w:p>
    <w:p w14:paraId="37E0C8BE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306" w:lineRule="auto"/>
        <w:ind w:left="115" w:right="655" w:firstLine="374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Produkt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należy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przechowywać</w:t>
      </w:r>
      <w:proofErr w:type="spellEnd"/>
      <w:r>
        <w:rPr>
          <w:color w:val="000000"/>
          <w:sz w:val="18"/>
          <w:szCs w:val="18"/>
        </w:rPr>
        <w:t xml:space="preserve"> w </w:t>
      </w:r>
      <w:proofErr w:type="spellStart"/>
      <w:r>
        <w:rPr>
          <w:color w:val="000000"/>
          <w:sz w:val="18"/>
          <w:szCs w:val="18"/>
        </w:rPr>
        <w:t>suchych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chłodnych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pomieszczeniach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oraz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chronić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przed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dostępem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światła</w:t>
      </w:r>
      <w:proofErr w:type="spellEnd"/>
      <w:r>
        <w:rPr>
          <w:color w:val="000000"/>
          <w:sz w:val="18"/>
          <w:szCs w:val="18"/>
        </w:rPr>
        <w:t xml:space="preserve">.  </w:t>
      </w:r>
      <w:proofErr w:type="spellStart"/>
      <w:r>
        <w:rPr>
          <w:color w:val="000000"/>
          <w:sz w:val="18"/>
          <w:szCs w:val="18"/>
        </w:rPr>
        <w:t>Wilgotność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względna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panująca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podczas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przechowywania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produktu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nie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powinna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przekraczać</w:t>
      </w:r>
      <w:proofErr w:type="spellEnd"/>
      <w:r>
        <w:rPr>
          <w:color w:val="000000"/>
          <w:sz w:val="18"/>
          <w:szCs w:val="18"/>
        </w:rPr>
        <w:t xml:space="preserve"> 75%, </w:t>
      </w:r>
      <w:proofErr w:type="spellStart"/>
      <w:r>
        <w:rPr>
          <w:color w:val="000000"/>
          <w:sz w:val="18"/>
          <w:szCs w:val="18"/>
        </w:rPr>
        <w:t>natomiast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</w:rPr>
        <w:t>temperatura</w:t>
      </w:r>
      <w:proofErr w:type="spellEnd"/>
      <w:r>
        <w:rPr>
          <w:color w:val="000000"/>
          <w:sz w:val="18"/>
          <w:szCs w:val="18"/>
        </w:rPr>
        <w:t xml:space="preserve">  25</w:t>
      </w:r>
      <w:proofErr w:type="gramEnd"/>
      <w:r>
        <w:rPr>
          <w:color w:val="000000"/>
          <w:sz w:val="18"/>
          <w:szCs w:val="18"/>
        </w:rPr>
        <w:t xml:space="preserve">°C.  </w:t>
      </w:r>
    </w:p>
    <w:p w14:paraId="4581EB6D" w14:textId="77777777" w:rsidR="004A3B52" w:rsidRDefault="00024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06" w:lineRule="auto"/>
        <w:ind w:left="119" w:right="656" w:firstLine="37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The product should be stored in</w:t>
      </w:r>
      <w:r>
        <w:rPr>
          <w:i/>
          <w:color w:val="000000"/>
          <w:sz w:val="18"/>
          <w:szCs w:val="18"/>
        </w:rPr>
        <w:t xml:space="preserve"> dry and cool rooms and away from light. Relative humidity prevailing during </w:t>
      </w:r>
      <w:proofErr w:type="gramStart"/>
      <w:r>
        <w:rPr>
          <w:i/>
          <w:color w:val="000000"/>
          <w:sz w:val="18"/>
          <w:szCs w:val="18"/>
        </w:rPr>
        <w:t>storage  of</w:t>
      </w:r>
      <w:proofErr w:type="gramEnd"/>
      <w:r>
        <w:rPr>
          <w:i/>
          <w:color w:val="000000"/>
          <w:sz w:val="18"/>
          <w:szCs w:val="18"/>
        </w:rPr>
        <w:t xml:space="preserve"> the product shall not exceed 75% and the temperature 25°C.</w:t>
      </w:r>
    </w:p>
    <w:tbl>
      <w:tblPr>
        <w:tblStyle w:val="ad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7"/>
        <w:gridCol w:w="4115"/>
        <w:gridCol w:w="1132"/>
        <w:gridCol w:w="2915"/>
      </w:tblGrid>
      <w:tr w:rsidR="004A3B52" w14:paraId="77767802" w14:textId="77777777">
        <w:trPr>
          <w:trHeight w:val="775"/>
        </w:trPr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9C9A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19" w:right="180" w:firstLine="1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Opracowane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przez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color w:val="000000"/>
                <w:sz w:val="18"/>
                <w:szCs w:val="18"/>
              </w:rPr>
              <w:t>Prepared by: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77EB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Patrycja </w:t>
            </w:r>
            <w:proofErr w:type="spellStart"/>
            <w:r>
              <w:rPr>
                <w:color w:val="000000"/>
                <w:sz w:val="18"/>
                <w:szCs w:val="18"/>
              </w:rPr>
              <w:t>Szpitman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672402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Specjalista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ds.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kontroli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jakości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BA1C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A8E1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A3B52" w14:paraId="1605B13E" w14:textId="77777777">
        <w:trPr>
          <w:trHeight w:val="729"/>
        </w:trPr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CE61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31" w:right="208" w:hanging="8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Sprawdzone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przez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color w:val="000000"/>
                <w:sz w:val="18"/>
                <w:szCs w:val="18"/>
              </w:rPr>
              <w:t>Verified by: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1736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Marta </w:t>
            </w:r>
            <w:proofErr w:type="spellStart"/>
            <w:r>
              <w:rPr>
                <w:color w:val="000000"/>
                <w:sz w:val="18"/>
                <w:szCs w:val="18"/>
              </w:rPr>
              <w:t>Mazurkiewicz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12EF4065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6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Specjalista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ds.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kontroli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jakości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2AF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5D57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A3B52" w14:paraId="2633E720" w14:textId="77777777">
        <w:trPr>
          <w:trHeight w:val="725"/>
        </w:trPr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5ACE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03" w:right="108" w:firstLine="11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Zatwierdzone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przez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color w:val="000000"/>
                <w:sz w:val="18"/>
                <w:szCs w:val="18"/>
              </w:rPr>
              <w:t>Approved by: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956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Katarzyna </w:t>
            </w:r>
            <w:proofErr w:type="spellStart"/>
            <w:r>
              <w:rPr>
                <w:color w:val="000000"/>
                <w:sz w:val="18"/>
                <w:szCs w:val="18"/>
              </w:rPr>
              <w:t>Shevchuk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00CB6E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19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Kierownik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Działu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Kontroli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Jakości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AD42" w14:textId="77777777" w:rsidR="004A3B52" w:rsidRDefault="0002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7673" w14:textId="77777777" w:rsidR="004A3B52" w:rsidRDefault="004A3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03673A3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FF00A5" w14:textId="77777777" w:rsidR="004A3B52" w:rsidRDefault="004A3B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ind w:left="112" w:right="-6"/>
        <w:jc w:val="center"/>
        <w:rPr>
          <w:rFonts w:ascii="Candara" w:eastAsia="Candara" w:hAnsi="Candara" w:cs="Candara"/>
          <w:i/>
          <w:color w:val="000000"/>
          <w:sz w:val="16"/>
          <w:szCs w:val="16"/>
        </w:rPr>
      </w:pPr>
    </w:p>
    <w:sectPr w:rsidR="004A3B52">
      <w:pgSz w:w="11900" w:h="16820"/>
      <w:pgMar w:top="266" w:right="364" w:bottom="456" w:left="9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52"/>
    <w:rsid w:val="00024448"/>
    <w:rsid w:val="004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5D3C"/>
  <w15:docId w15:val="{33F2C103-DB32-457E-B790-8E65A9A4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1627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food safety quality</cp:lastModifiedBy>
  <cp:revision>2</cp:revision>
  <dcterms:created xsi:type="dcterms:W3CDTF">2025-11-10T11:00:00Z</dcterms:created>
  <dcterms:modified xsi:type="dcterms:W3CDTF">2025-11-10T11:01:00Z</dcterms:modified>
</cp:coreProperties>
</file>